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连云港市工人文化宫合作运营招标公告</w:t>
      </w:r>
    </w:p>
    <w:p>
      <w:pPr>
        <w:spacing w:line="520" w:lineRule="exact"/>
        <w:ind w:firstLine="2876" w:firstLineChars="1364"/>
        <w:rPr>
          <w:rFonts w:ascii="Times New Roman" w:hAnsi="Times New Roman" w:eastAsia="黑体" w:cs="Times New Roman"/>
          <w:b/>
          <w:szCs w:val="21"/>
        </w:rPr>
      </w:pPr>
      <w:r>
        <w:rPr>
          <w:rFonts w:hint="eastAsia" w:ascii="Times New Roman" w:hAnsi="Times New Roman" w:eastAsia="黑体" w:cs="Times New Roman"/>
          <w:b/>
          <w:szCs w:val="21"/>
        </w:rPr>
        <w:t>编号：</w:t>
      </w:r>
      <w:r>
        <w:rPr>
          <w:rFonts w:ascii="Times New Roman" w:hAnsi="Times New Roman" w:eastAsia="黑体" w:cs="Times New Roman"/>
          <w:b/>
          <w:szCs w:val="21"/>
        </w:rPr>
        <w:t>S</w:t>
      </w:r>
      <w:r>
        <w:rPr>
          <w:rFonts w:hint="eastAsia" w:ascii="Times New Roman" w:hAnsi="Times New Roman" w:eastAsia="黑体" w:cs="Times New Roman"/>
          <w:b/>
          <w:szCs w:val="21"/>
        </w:rPr>
        <w:t>Z</w:t>
      </w:r>
      <w:r>
        <w:rPr>
          <w:rFonts w:ascii="Times New Roman" w:hAnsi="Times New Roman" w:eastAsia="黑体" w:cs="Times New Roman"/>
          <w:b/>
          <w:szCs w:val="21"/>
        </w:rPr>
        <w:t>(L)</w:t>
      </w:r>
      <w:r>
        <w:rPr>
          <w:rFonts w:hint="eastAsia" w:ascii="Times New Roman" w:hAnsi="Times New Roman" w:eastAsia="黑体" w:cs="Times New Roman"/>
          <w:b/>
          <w:szCs w:val="21"/>
        </w:rPr>
        <w:t>20201011</w:t>
      </w:r>
    </w:p>
    <w:p>
      <w:pPr>
        <w:widowControl/>
        <w:spacing w:line="360" w:lineRule="auto"/>
        <w:ind w:firstLine="472" w:firstLineChars="196"/>
        <w:jc w:val="left"/>
        <w:rPr>
          <w:rFonts w:ascii="宋体" w:hAnsi="宋体" w:eastAsia="宋体" w:cs="Times New Roman"/>
          <w:b/>
          <w:bCs/>
          <w:color w:val="333333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0"/>
        </w:rPr>
        <w:t>一、招标条件</w:t>
      </w:r>
    </w:p>
    <w:p>
      <w:pPr>
        <w:spacing w:line="360" w:lineRule="auto"/>
        <w:ind w:firstLine="630"/>
        <w:rPr>
          <w:rFonts w:ascii="宋体" w:hAnsi="宋体" w:eastAsia="宋体" w:cs="Times New Roman"/>
          <w:sz w:val="24"/>
          <w:szCs w:val="24"/>
        </w:rPr>
      </w:pPr>
      <w:r>
        <w:rPr>
          <w:rFonts w:hint="eastAsia"/>
          <w:sz w:val="24"/>
          <w:szCs w:val="24"/>
        </w:rPr>
        <w:t>根据苏工办【2017】105号《关于贯彻落实﹤中华全国总工会关于加强和规范工人文化宫管理的意见（试行）﹥的实施意见》其中第十一条“规范引导合作行为”明确指出“主管工会要依法依规规范工人文化宫的合作行为，在合作中应坚持集体决策、服务主业、控制风险，坚决不得开展有损工人文化宫品牌形象的合作。支持工人文化宫通过宫宫联合、宫校联合、宫企联合等多种形式整合资源；鼓励和支持社会力量通过投资或捐赠设施设备、兴办实体、资助项目、赞助活动、提供产品和服务等方式，参与工人文化宫的建设和发展。有条件的地方可以探索通过委托或招标等方式，吸引有实力的社会组织和企业参与工人文化宫的试点运营”。</w:t>
      </w:r>
      <w:r>
        <w:rPr>
          <w:rFonts w:hint="eastAsia" w:ascii="宋体" w:hAnsi="宋体" w:eastAsia="宋体" w:cs="Times New Roman"/>
          <w:sz w:val="24"/>
          <w:szCs w:val="24"/>
        </w:rPr>
        <w:t>连云港市</w:t>
      </w:r>
      <w:r>
        <w:rPr>
          <w:rFonts w:ascii="宋体" w:hAnsi="宋体" w:eastAsia="宋体" w:cs="Times New Roman"/>
          <w:sz w:val="24"/>
          <w:szCs w:val="24"/>
        </w:rPr>
        <w:t>工人文化宫合作</w:t>
      </w:r>
      <w:r>
        <w:rPr>
          <w:rFonts w:hint="eastAsia" w:ascii="宋体" w:hAnsi="宋体" w:eastAsia="宋体" w:cs="Times New Roman"/>
          <w:sz w:val="24"/>
          <w:szCs w:val="24"/>
        </w:rPr>
        <w:t>运营</w:t>
      </w:r>
      <w:r>
        <w:rPr>
          <w:rFonts w:ascii="宋体" w:hAnsi="宋体" w:eastAsia="宋体" w:cs="Times New Roman"/>
          <w:sz w:val="24"/>
          <w:szCs w:val="24"/>
        </w:rPr>
        <w:t>已由</w:t>
      </w:r>
      <w:r>
        <w:rPr>
          <w:rFonts w:hint="eastAsia" w:ascii="宋体" w:hAnsi="宋体" w:eastAsia="宋体" w:cs="Times New Roman"/>
          <w:sz w:val="24"/>
          <w:szCs w:val="24"/>
        </w:rPr>
        <w:t>相关部门</w:t>
      </w:r>
      <w:r>
        <w:rPr>
          <w:rFonts w:ascii="宋体" w:hAnsi="宋体" w:eastAsia="宋体" w:cs="Times New Roman"/>
          <w:sz w:val="24"/>
          <w:szCs w:val="24"/>
        </w:rPr>
        <w:t>批准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ascii="宋体" w:hAnsi="宋体" w:eastAsia="宋体" w:cs="Times New Roman"/>
          <w:sz w:val="24"/>
          <w:szCs w:val="24"/>
        </w:rPr>
        <w:t>招标人为</w:t>
      </w:r>
      <w:r>
        <w:rPr>
          <w:rFonts w:hint="eastAsia" w:ascii="宋体" w:hAnsi="宋体" w:eastAsia="宋体" w:cs="Times New Roman"/>
          <w:sz w:val="24"/>
          <w:szCs w:val="24"/>
        </w:rPr>
        <w:t>连云港市工人文化宫。本</w:t>
      </w:r>
      <w:r>
        <w:rPr>
          <w:rFonts w:ascii="宋体" w:hAnsi="宋体" w:eastAsia="宋体" w:cs="Times New Roman"/>
          <w:sz w:val="24"/>
          <w:szCs w:val="24"/>
        </w:rPr>
        <w:t>项目已具备招标条件，现进行公开招标。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bCs/>
          <w:color w:val="333333"/>
          <w:kern w:val="0"/>
          <w:sz w:val="24"/>
          <w:szCs w:val="20"/>
        </w:rPr>
      </w:pPr>
      <w:bookmarkStart w:id="0" w:name="_Toc398107834"/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0"/>
        </w:rPr>
        <w:t>二</w:t>
      </w:r>
      <w:r>
        <w:rPr>
          <w:rFonts w:ascii="宋体" w:hAnsi="宋体" w:eastAsia="宋体" w:cs="Times New Roman"/>
          <w:b/>
          <w:bCs/>
          <w:color w:val="333333"/>
          <w:kern w:val="0"/>
          <w:sz w:val="24"/>
          <w:szCs w:val="20"/>
        </w:rPr>
        <w:t>、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0"/>
        </w:rPr>
        <w:t>项目</w:t>
      </w:r>
      <w:r>
        <w:rPr>
          <w:rFonts w:ascii="宋体" w:hAnsi="宋体" w:eastAsia="宋体" w:cs="Times New Roman"/>
          <w:b/>
          <w:bCs/>
          <w:color w:val="333333"/>
          <w:kern w:val="0"/>
          <w:sz w:val="24"/>
          <w:szCs w:val="20"/>
        </w:rPr>
        <w:t>概况</w:t>
      </w:r>
    </w:p>
    <w:p>
      <w:pPr>
        <w:spacing w:line="360" w:lineRule="auto"/>
        <w:ind w:firstLine="504" w:firstLineChars="210"/>
        <w:rPr>
          <w:sz w:val="24"/>
          <w:szCs w:val="24"/>
        </w:rPr>
      </w:pPr>
      <w:r>
        <w:rPr>
          <w:rFonts w:ascii="宋体" w:hAnsi="宋体" w:eastAsia="宋体" w:cs="Times New Roman"/>
          <w:sz w:val="24"/>
          <w:szCs w:val="20"/>
        </w:rPr>
        <w:t>招标范围：</w:t>
      </w:r>
      <w:r>
        <w:rPr>
          <w:sz w:val="24"/>
          <w:szCs w:val="24"/>
        </w:rPr>
        <w:t>原市工人文化宫1号楼4层253平方，1号楼5层253平方，1号楼6层253平方，2号楼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层一间70平方，</w:t>
      </w:r>
      <w:r>
        <w:rPr>
          <w:rFonts w:hint="eastAsia"/>
          <w:sz w:val="24"/>
          <w:szCs w:val="24"/>
        </w:rPr>
        <w:t>采取合作运营的模式，</w:t>
      </w:r>
      <w:r>
        <w:rPr>
          <w:sz w:val="24"/>
          <w:szCs w:val="24"/>
        </w:rPr>
        <w:t>开办家政服务培训</w:t>
      </w:r>
      <w:r>
        <w:rPr>
          <w:rFonts w:hint="eastAsia"/>
          <w:sz w:val="24"/>
          <w:szCs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Times New Roman"/>
          <w:b/>
          <w:bCs/>
          <w:color w:val="000000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0"/>
        </w:rPr>
        <w:t>三</w:t>
      </w:r>
      <w:r>
        <w:rPr>
          <w:rFonts w:ascii="宋体" w:hAnsi="宋体" w:eastAsia="宋体" w:cs="Times New Roman"/>
          <w:b/>
          <w:bCs/>
          <w:color w:val="333333"/>
          <w:kern w:val="0"/>
          <w:sz w:val="24"/>
          <w:szCs w:val="20"/>
        </w:rPr>
        <w:t>、</w:t>
      </w:r>
      <w:r>
        <w:rPr>
          <w:rFonts w:ascii="宋体" w:hAnsi="宋体" w:eastAsia="宋体" w:cs="Times New Roman"/>
          <w:b/>
          <w:bCs/>
          <w:color w:val="000000"/>
          <w:kern w:val="0"/>
          <w:sz w:val="24"/>
          <w:szCs w:val="20"/>
        </w:rPr>
        <w:t>投标人资质要求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3.1合法存续的企、事业单位，具有承担民事责任的能力；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 xml:space="preserve">3.2具有人力资源和社会保障部门颁发的家政服务培训资质； 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0"/>
          <w:lang w:val="zh-CN"/>
        </w:rPr>
      </w:pPr>
      <w:r>
        <w:rPr>
          <w:rFonts w:hint="eastAsia" w:ascii="宋体" w:hAnsi="宋体" w:eastAsia="宋体" w:cs="Times New Roman"/>
          <w:sz w:val="24"/>
          <w:szCs w:val="20"/>
          <w:lang w:val="zh-CN"/>
        </w:rPr>
        <w:t>3.2.1连云港市人力资源和社会保障局《连云港市职业技能培训机构目录（2020版）》文件范围内的市区培训机构；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  <w:lang w:val="zh-CN"/>
        </w:rPr>
      </w:pPr>
      <w:r>
        <w:rPr>
          <w:rFonts w:hint="eastAsia" w:ascii="宋体" w:hAnsi="宋体" w:eastAsia="宋体" w:cs="Times New Roman"/>
          <w:sz w:val="24"/>
          <w:szCs w:val="20"/>
          <w:lang w:val="zh-CN"/>
        </w:rPr>
        <w:t>3.2.2取得市区人力资源和社会保障部门颁发的办学许可证，有效期内按时参加年检；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  <w:lang w:val="zh-CN"/>
        </w:rPr>
      </w:pPr>
      <w:r>
        <w:rPr>
          <w:rFonts w:hint="eastAsia" w:ascii="宋体" w:hAnsi="宋体" w:eastAsia="宋体" w:cs="Times New Roman"/>
          <w:sz w:val="24"/>
          <w:szCs w:val="20"/>
          <w:lang w:val="zh-CN"/>
        </w:rPr>
        <w:t>3.2.3培训机构许可培训的家政服务类、适合职工参训的项目不少于三个（育婴员、母婴护理、保育员、家政服务员、养老护理员、美容）；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3.3具有良好的商业信誉和健全的财务会计制度；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3.4具有履行合作所必须的设备和专业师资力量；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3.5有依法缴纳税收和社会保障资金的良好记录；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3.6本项目不接受联合体投标、不允许分包转包；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3.7符合法律、法规规定的其他条件。</w:t>
      </w:r>
    </w:p>
    <w:p>
      <w:pPr>
        <w:spacing w:line="360" w:lineRule="auto"/>
        <w:ind w:firstLine="496" w:firstLineChars="206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b/>
          <w:sz w:val="24"/>
          <w:szCs w:val="20"/>
        </w:rPr>
        <w:t>四</w:t>
      </w:r>
      <w:r>
        <w:rPr>
          <w:rFonts w:hint="eastAsia" w:ascii="宋体" w:hAnsi="宋体" w:eastAsia="宋体" w:cs="Times New Roman"/>
          <w:b/>
          <w:color w:val="000000"/>
          <w:sz w:val="24"/>
          <w:szCs w:val="20"/>
        </w:rPr>
        <w:t>、报名及招标文件领取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4.1 凡有意参加投标者，请于2021年3月16日至2021年3月22日（节假日不休,报名前请</w:t>
      </w:r>
      <w:r>
        <w:rPr>
          <w:rFonts w:hint="eastAsia" w:ascii="宋体" w:hAnsi="宋体" w:eastAsia="宋体" w:cs="Times New Roman"/>
          <w:sz w:val="24"/>
          <w:szCs w:val="20"/>
          <w:lang w:eastAsia="zh-CN"/>
        </w:rPr>
        <w:t>与</w:t>
      </w:r>
      <w:r>
        <w:rPr>
          <w:rFonts w:hint="eastAsia" w:ascii="宋体" w:hAnsi="宋体" w:eastAsia="宋体" w:cs="Times New Roman"/>
          <w:sz w:val="24"/>
          <w:szCs w:val="20"/>
        </w:rPr>
        <w:t>代理公司联系人电话联系），每日上午9:00至11：30，下午 14:30至17：00（北京时间，下同）,在江苏苏咨工程咨询有限责任公司持4.2条要求资料报名并领取招标文件</w:t>
      </w:r>
      <w:r>
        <w:rPr>
          <w:rFonts w:hint="eastAsia" w:ascii="宋体" w:hAnsi="宋体" w:eastAsia="宋体" w:cs="Times New Roman"/>
          <w:sz w:val="24"/>
          <w:szCs w:val="20"/>
          <w:lang w:eastAsia="zh-CN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4.2报名时请携带企业营业执照、人力资源和社会保障部门颁发的家政服务培训资质证书、办学许可证、法人授权委托书、被授权人本人身份证（以上资料复印件一套装订成册，原件备查）</w:t>
      </w:r>
      <w:r>
        <w:rPr>
          <w:rFonts w:hint="eastAsia" w:ascii="宋体" w:hAnsi="宋体" w:eastAsia="宋体" w:cs="Times New Roman"/>
          <w:sz w:val="24"/>
          <w:szCs w:val="20"/>
          <w:lang w:eastAsia="zh-CN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4.3招标文件每套300元，售后不退。</w:t>
      </w:r>
    </w:p>
    <w:bookmarkEnd w:id="0"/>
    <w:p>
      <w:pPr>
        <w:spacing w:line="360" w:lineRule="auto"/>
        <w:rPr>
          <w:rFonts w:ascii="宋体" w:hAnsi="宋体" w:eastAsia="宋体" w:cs="Times New Roman"/>
          <w:b/>
          <w:sz w:val="24"/>
          <w:szCs w:val="20"/>
        </w:rPr>
      </w:pPr>
      <w:r>
        <w:rPr>
          <w:rFonts w:hint="eastAsia" w:ascii="宋体" w:hAnsi="宋体" w:eastAsia="宋体" w:cs="Times New Roman"/>
          <w:b/>
          <w:sz w:val="24"/>
          <w:szCs w:val="20"/>
        </w:rPr>
        <w:t>五、投标文件的递交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递交截止时间：2021年3月30日15:00。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递交地点及方式：连云港市海州区</w:t>
      </w:r>
      <w:r>
        <w:rPr>
          <w:rFonts w:ascii="宋体" w:hAnsi="宋体" w:eastAsia="宋体" w:cs="Times New Roman"/>
          <w:sz w:val="24"/>
          <w:szCs w:val="20"/>
        </w:rPr>
        <w:t>朝阳东路32-6号</w:t>
      </w:r>
      <w:r>
        <w:rPr>
          <w:rFonts w:hint="eastAsia" w:ascii="宋体" w:hAnsi="宋体" w:eastAsia="宋体" w:cs="Times New Roman"/>
          <w:sz w:val="24"/>
          <w:szCs w:val="20"/>
        </w:rPr>
        <w:t>东盛</w:t>
      </w:r>
      <w:r>
        <w:rPr>
          <w:rFonts w:ascii="宋体" w:hAnsi="宋体" w:eastAsia="宋体" w:cs="Times New Roman"/>
          <w:sz w:val="24"/>
          <w:szCs w:val="20"/>
        </w:rPr>
        <w:t>阳光大厦B座707室</w:t>
      </w:r>
      <w:r>
        <w:rPr>
          <w:rFonts w:hint="eastAsia" w:ascii="宋体" w:hAnsi="宋体" w:eastAsia="宋体" w:cs="Times New Roman"/>
          <w:sz w:val="24"/>
          <w:szCs w:val="20"/>
        </w:rPr>
        <w:t>现场递交。</w:t>
      </w:r>
    </w:p>
    <w:p>
      <w:pPr>
        <w:spacing w:line="360" w:lineRule="auto"/>
        <w:rPr>
          <w:rFonts w:ascii="宋体" w:hAnsi="宋体" w:eastAsia="宋体" w:cs="Times New Roman"/>
          <w:b/>
          <w:sz w:val="24"/>
          <w:szCs w:val="20"/>
        </w:rPr>
      </w:pPr>
      <w:r>
        <w:rPr>
          <w:rFonts w:hint="eastAsia" w:ascii="宋体" w:hAnsi="宋体" w:eastAsia="宋体" w:cs="Times New Roman"/>
          <w:b/>
          <w:sz w:val="24"/>
          <w:szCs w:val="20"/>
        </w:rPr>
        <w:t>六、开标时间及地点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开标时间：2021年3月30日15:00。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开标地点：连云港市海州区</w:t>
      </w:r>
      <w:r>
        <w:rPr>
          <w:rFonts w:ascii="宋体" w:hAnsi="宋体" w:eastAsia="宋体" w:cs="Times New Roman"/>
          <w:sz w:val="24"/>
          <w:szCs w:val="20"/>
        </w:rPr>
        <w:t>朝阳东路32-6号</w:t>
      </w:r>
      <w:r>
        <w:rPr>
          <w:rFonts w:hint="eastAsia" w:ascii="宋体" w:hAnsi="宋体" w:eastAsia="宋体" w:cs="Times New Roman"/>
          <w:sz w:val="24"/>
          <w:szCs w:val="20"/>
        </w:rPr>
        <w:t>东盛</w:t>
      </w:r>
      <w:r>
        <w:rPr>
          <w:rFonts w:ascii="宋体" w:hAnsi="宋体" w:eastAsia="宋体" w:cs="Times New Roman"/>
          <w:sz w:val="24"/>
          <w:szCs w:val="20"/>
        </w:rPr>
        <w:t>阳光大厦B座</w:t>
      </w:r>
      <w:bookmarkStart w:id="1" w:name="_GoBack"/>
      <w:bookmarkEnd w:id="1"/>
      <w:r>
        <w:rPr>
          <w:rFonts w:ascii="宋体" w:hAnsi="宋体" w:eastAsia="宋体" w:cs="Times New Roman"/>
          <w:sz w:val="24"/>
          <w:szCs w:val="20"/>
        </w:rPr>
        <w:t>707室</w:t>
      </w:r>
      <w:r>
        <w:rPr>
          <w:rFonts w:hint="eastAsia" w:ascii="宋体" w:hAnsi="宋体" w:eastAsia="宋体" w:cs="Times New Roman"/>
          <w:sz w:val="24"/>
          <w:szCs w:val="20"/>
        </w:rPr>
        <w:t>。</w:t>
      </w:r>
    </w:p>
    <w:p>
      <w:pPr>
        <w:spacing w:line="360" w:lineRule="auto"/>
        <w:rPr>
          <w:rFonts w:ascii="宋体" w:hAnsi="宋体" w:eastAsia="宋体" w:cs="Times New Roman"/>
          <w:b/>
          <w:sz w:val="24"/>
          <w:szCs w:val="20"/>
        </w:rPr>
      </w:pPr>
      <w:r>
        <w:rPr>
          <w:rFonts w:hint="eastAsia" w:ascii="宋体" w:hAnsi="宋体" w:eastAsia="宋体" w:cs="Times New Roman"/>
          <w:b/>
          <w:sz w:val="24"/>
          <w:szCs w:val="20"/>
        </w:rPr>
        <w:t>七、其他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7</w:t>
      </w:r>
      <w:r>
        <w:rPr>
          <w:rFonts w:ascii="宋体" w:hAnsi="宋体" w:eastAsia="宋体" w:cs="Times New Roman"/>
          <w:sz w:val="24"/>
          <w:szCs w:val="20"/>
        </w:rPr>
        <w:t>.</w:t>
      </w:r>
      <w:r>
        <w:rPr>
          <w:rFonts w:hint="eastAsia" w:ascii="宋体" w:hAnsi="宋体" w:eastAsia="宋体" w:cs="Times New Roman"/>
          <w:sz w:val="24"/>
          <w:szCs w:val="20"/>
        </w:rPr>
        <w:t>1</w:t>
      </w:r>
      <w:r>
        <w:rPr>
          <w:rFonts w:ascii="宋体" w:hAnsi="宋体" w:eastAsia="宋体" w:cs="Times New Roman"/>
          <w:sz w:val="24"/>
          <w:szCs w:val="20"/>
        </w:rPr>
        <w:t>合作方式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7.1.1</w:t>
      </w:r>
      <w:r>
        <w:rPr>
          <w:rFonts w:ascii="宋体" w:hAnsi="宋体" w:eastAsia="宋体" w:cs="Times New Roman"/>
          <w:sz w:val="24"/>
          <w:szCs w:val="20"/>
        </w:rPr>
        <w:t>通过</w:t>
      </w:r>
      <w:r>
        <w:rPr>
          <w:rFonts w:hint="eastAsia" w:ascii="宋体" w:hAnsi="宋体" w:eastAsia="宋体" w:cs="Times New Roman"/>
          <w:sz w:val="24"/>
          <w:szCs w:val="20"/>
        </w:rPr>
        <w:t>委托第三方以公开</w:t>
      </w:r>
      <w:r>
        <w:rPr>
          <w:rFonts w:ascii="宋体" w:hAnsi="宋体" w:eastAsia="宋体" w:cs="Times New Roman"/>
          <w:sz w:val="24"/>
          <w:szCs w:val="20"/>
        </w:rPr>
        <w:t>招标</w:t>
      </w:r>
      <w:r>
        <w:rPr>
          <w:rFonts w:hint="eastAsia" w:ascii="宋体" w:hAnsi="宋体" w:eastAsia="宋体" w:cs="Times New Roman"/>
          <w:sz w:val="24"/>
          <w:szCs w:val="20"/>
        </w:rPr>
        <w:t>方式，</w:t>
      </w:r>
      <w:r>
        <w:rPr>
          <w:rFonts w:ascii="宋体" w:hAnsi="宋体" w:eastAsia="宋体" w:cs="Times New Roman"/>
          <w:sz w:val="24"/>
          <w:szCs w:val="20"/>
        </w:rPr>
        <w:t>择优选择一家有资质的培训机构</w:t>
      </w:r>
      <w:r>
        <w:rPr>
          <w:rFonts w:hint="eastAsia" w:ascii="宋体" w:hAnsi="宋体" w:eastAsia="宋体" w:cs="Times New Roman"/>
          <w:sz w:val="24"/>
          <w:szCs w:val="20"/>
        </w:rPr>
        <w:t>进行</w:t>
      </w:r>
      <w:r>
        <w:rPr>
          <w:rFonts w:ascii="宋体" w:hAnsi="宋体" w:eastAsia="宋体" w:cs="Times New Roman"/>
          <w:sz w:val="24"/>
          <w:szCs w:val="20"/>
        </w:rPr>
        <w:t>合作</w:t>
      </w:r>
      <w:r>
        <w:rPr>
          <w:rFonts w:hint="eastAsia" w:ascii="宋体" w:hAnsi="宋体" w:eastAsia="宋体" w:cs="Times New Roman"/>
          <w:sz w:val="24"/>
          <w:szCs w:val="20"/>
        </w:rPr>
        <w:t>运营，</w:t>
      </w:r>
      <w:r>
        <w:rPr>
          <w:rFonts w:ascii="宋体" w:hAnsi="宋体" w:eastAsia="宋体" w:cs="Times New Roman"/>
          <w:sz w:val="24"/>
          <w:szCs w:val="20"/>
        </w:rPr>
        <w:t>由市工人文化宫提供工人文化宫1号楼4层253平方，1号楼5层253平方，1号楼6层253平方，2号楼</w:t>
      </w:r>
      <w:r>
        <w:rPr>
          <w:rFonts w:hint="eastAsia" w:ascii="宋体" w:hAnsi="宋体" w:eastAsia="宋体" w:cs="Times New Roman"/>
          <w:sz w:val="24"/>
          <w:szCs w:val="20"/>
        </w:rPr>
        <w:t>4</w:t>
      </w:r>
      <w:r>
        <w:rPr>
          <w:rFonts w:ascii="宋体" w:hAnsi="宋体" w:eastAsia="宋体" w:cs="Times New Roman"/>
          <w:sz w:val="24"/>
          <w:szCs w:val="20"/>
        </w:rPr>
        <w:t>层一间70平方</w:t>
      </w:r>
      <w:r>
        <w:rPr>
          <w:rFonts w:hint="eastAsia" w:ascii="宋体" w:hAnsi="宋体" w:eastAsia="宋体" w:cs="Times New Roman"/>
          <w:sz w:val="24"/>
          <w:szCs w:val="20"/>
        </w:rPr>
        <w:t>作为培训场所，</w:t>
      </w:r>
      <w:r>
        <w:rPr>
          <w:rFonts w:ascii="宋体" w:hAnsi="宋体" w:eastAsia="宋体" w:cs="Times New Roman"/>
          <w:sz w:val="24"/>
          <w:szCs w:val="20"/>
        </w:rPr>
        <w:t>培训机构</w:t>
      </w:r>
      <w:r>
        <w:rPr>
          <w:rFonts w:hint="eastAsia" w:ascii="宋体" w:hAnsi="宋体" w:eastAsia="宋体" w:cs="Times New Roman"/>
          <w:sz w:val="24"/>
          <w:szCs w:val="20"/>
        </w:rPr>
        <w:t>负责</w:t>
      </w:r>
      <w:r>
        <w:rPr>
          <w:rFonts w:ascii="宋体" w:hAnsi="宋体" w:eastAsia="宋体" w:cs="Times New Roman"/>
          <w:sz w:val="24"/>
          <w:szCs w:val="20"/>
        </w:rPr>
        <w:t>招生及提供师资力量</w:t>
      </w:r>
      <w:r>
        <w:rPr>
          <w:rFonts w:hint="eastAsia" w:ascii="宋体" w:hAnsi="宋体" w:eastAsia="宋体" w:cs="Times New Roman"/>
          <w:sz w:val="24"/>
          <w:szCs w:val="20"/>
        </w:rPr>
        <w:t>进行</w:t>
      </w:r>
      <w:r>
        <w:rPr>
          <w:rFonts w:ascii="宋体" w:hAnsi="宋体" w:eastAsia="宋体" w:cs="Times New Roman"/>
          <w:sz w:val="24"/>
          <w:szCs w:val="20"/>
        </w:rPr>
        <w:t>培训工作</w:t>
      </w:r>
      <w:r>
        <w:rPr>
          <w:rFonts w:hint="eastAsia" w:ascii="宋体" w:hAnsi="宋体" w:eastAsia="宋体" w:cs="Times New Roman"/>
          <w:sz w:val="24"/>
          <w:szCs w:val="20"/>
        </w:rPr>
        <w:t>，并对业务工作负全部责任。</w:t>
      </w:r>
      <w:r>
        <w:rPr>
          <w:rFonts w:ascii="宋体" w:hAnsi="宋体" w:eastAsia="宋体" w:cs="Times New Roman"/>
          <w:sz w:val="24"/>
          <w:szCs w:val="20"/>
        </w:rPr>
        <w:t>工人文化宫</w:t>
      </w:r>
      <w:r>
        <w:rPr>
          <w:rFonts w:hint="eastAsia" w:ascii="宋体" w:hAnsi="宋体" w:eastAsia="宋体" w:cs="Times New Roman"/>
          <w:sz w:val="24"/>
          <w:szCs w:val="20"/>
        </w:rPr>
        <w:t>作为甲方，对培训机构招生、培训进行监督、管理和督促</w:t>
      </w:r>
      <w:r>
        <w:rPr>
          <w:rFonts w:hint="eastAsia" w:ascii="宋体" w:hAnsi="宋体" w:eastAsia="宋体" w:cs="Times New Roman"/>
          <w:sz w:val="24"/>
          <w:szCs w:val="20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0"/>
        </w:rPr>
        <w:t>并面向职工群众提供公益性服务。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7</w:t>
      </w:r>
      <w:r>
        <w:rPr>
          <w:rFonts w:ascii="宋体" w:hAnsi="宋体" w:eastAsia="宋体" w:cs="Times New Roman"/>
          <w:sz w:val="24"/>
          <w:szCs w:val="20"/>
        </w:rPr>
        <w:t>.</w:t>
      </w:r>
      <w:r>
        <w:rPr>
          <w:rFonts w:hint="eastAsia" w:ascii="宋体" w:hAnsi="宋体" w:eastAsia="宋体" w:cs="Times New Roman"/>
          <w:sz w:val="24"/>
          <w:szCs w:val="20"/>
        </w:rPr>
        <w:t>2合作期限：2年。</w:t>
      </w:r>
    </w:p>
    <w:p>
      <w:pPr>
        <w:spacing w:line="360" w:lineRule="auto"/>
        <w:rPr>
          <w:rFonts w:ascii="宋体" w:hAnsi="宋体" w:eastAsia="宋体" w:cs="Times New Roman"/>
          <w:b/>
          <w:sz w:val="24"/>
          <w:szCs w:val="20"/>
        </w:rPr>
      </w:pPr>
      <w:r>
        <w:rPr>
          <w:rFonts w:hint="eastAsia" w:ascii="宋体" w:hAnsi="宋体" w:eastAsia="宋体" w:cs="Times New Roman"/>
          <w:b/>
          <w:sz w:val="24"/>
          <w:szCs w:val="20"/>
        </w:rPr>
        <w:t>八、联系方式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ascii="宋体" w:hAnsi="宋体" w:eastAsia="宋体" w:cs="Times New Roman"/>
          <w:sz w:val="24"/>
          <w:szCs w:val="20"/>
        </w:rPr>
        <w:t>招标</w:t>
      </w:r>
      <w:r>
        <w:rPr>
          <w:rFonts w:hint="eastAsia" w:ascii="宋体" w:hAnsi="宋体" w:eastAsia="宋体" w:cs="Times New Roman"/>
          <w:sz w:val="24"/>
          <w:szCs w:val="20"/>
        </w:rPr>
        <w:t>人</w:t>
      </w:r>
      <w:r>
        <w:rPr>
          <w:rFonts w:ascii="宋体" w:hAnsi="宋体" w:eastAsia="宋体" w:cs="Times New Roman"/>
          <w:sz w:val="24"/>
          <w:szCs w:val="20"/>
        </w:rPr>
        <w:t>：</w:t>
      </w:r>
      <w:r>
        <w:rPr>
          <w:rFonts w:hint="eastAsia" w:ascii="宋体" w:hAnsi="宋体" w:eastAsia="宋体" w:cs="Times New Roman"/>
          <w:sz w:val="24"/>
          <w:szCs w:val="20"/>
        </w:rPr>
        <w:t>连云港市工人文化宫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ascii="宋体" w:hAnsi="宋体" w:eastAsia="宋体" w:cs="Times New Roman"/>
          <w:sz w:val="24"/>
          <w:szCs w:val="20"/>
        </w:rPr>
        <w:t>地址：</w:t>
      </w:r>
      <w:r>
        <w:rPr>
          <w:rFonts w:hint="eastAsia" w:ascii="宋体" w:hAnsi="宋体" w:eastAsia="宋体" w:cs="Times New Roman"/>
          <w:sz w:val="24"/>
          <w:szCs w:val="20"/>
        </w:rPr>
        <w:t>连云港市海州区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ascii="宋体" w:hAnsi="宋体" w:eastAsia="宋体" w:cs="Times New Roman"/>
          <w:sz w:val="24"/>
          <w:szCs w:val="20"/>
        </w:rPr>
        <w:t>招标代理机构：江苏苏咨工程咨询有限责任公司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ascii="宋体" w:hAnsi="宋体" w:eastAsia="宋体" w:cs="Times New Roman"/>
          <w:sz w:val="24"/>
          <w:szCs w:val="20"/>
        </w:rPr>
        <w:t>地址：连云港市</w:t>
      </w:r>
      <w:r>
        <w:rPr>
          <w:rFonts w:hint="eastAsia" w:ascii="宋体" w:hAnsi="宋体" w:eastAsia="宋体" w:cs="Times New Roman"/>
          <w:sz w:val="24"/>
          <w:szCs w:val="20"/>
        </w:rPr>
        <w:t>海州</w:t>
      </w:r>
      <w:r>
        <w:rPr>
          <w:rFonts w:ascii="宋体" w:hAnsi="宋体" w:eastAsia="宋体" w:cs="Times New Roman"/>
          <w:sz w:val="24"/>
          <w:szCs w:val="20"/>
        </w:rPr>
        <w:t>区朝阳东路32-6号阳光大厦B座707室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联系</w:t>
      </w:r>
      <w:r>
        <w:rPr>
          <w:rFonts w:ascii="宋体" w:hAnsi="宋体" w:eastAsia="宋体" w:cs="Times New Roman"/>
          <w:sz w:val="24"/>
          <w:szCs w:val="20"/>
        </w:rPr>
        <w:t>人：</w:t>
      </w:r>
      <w:r>
        <w:rPr>
          <w:rFonts w:hint="eastAsia" w:ascii="宋体" w:hAnsi="宋体" w:eastAsia="宋体" w:cs="Times New Roman"/>
          <w:sz w:val="24"/>
          <w:szCs w:val="20"/>
        </w:rPr>
        <w:t>林工、杨工</w:t>
      </w:r>
      <w:r>
        <w:rPr>
          <w:rFonts w:ascii="宋体" w:hAnsi="宋体" w:eastAsia="宋体" w:cs="Times New Roman"/>
          <w:sz w:val="24"/>
          <w:szCs w:val="20"/>
        </w:rPr>
        <w:t xml:space="preserve">         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ascii="宋体" w:hAnsi="宋体" w:eastAsia="宋体" w:cs="Times New Roman"/>
          <w:sz w:val="24"/>
          <w:szCs w:val="20"/>
        </w:rPr>
        <w:t>电话：0518-8159918</w:t>
      </w:r>
      <w:r>
        <w:rPr>
          <w:rFonts w:hint="eastAsia" w:ascii="宋体" w:hAnsi="宋体" w:eastAsia="宋体" w:cs="Times New Roman"/>
          <w:sz w:val="24"/>
          <w:szCs w:val="20"/>
        </w:rPr>
        <w:t>8</w:t>
      </w:r>
      <w:r>
        <w:rPr>
          <w:rFonts w:ascii="宋体" w:hAnsi="宋体" w:eastAsia="宋体" w:cs="Times New Roman"/>
          <w:sz w:val="24"/>
          <w:szCs w:val="20"/>
        </w:rPr>
        <w:t xml:space="preserve">   </w:t>
      </w:r>
    </w:p>
    <w:p>
      <w:pPr>
        <w:spacing w:line="360" w:lineRule="auto"/>
        <w:ind w:firstLine="720" w:firstLineChars="300"/>
        <w:rPr>
          <w:rFonts w:ascii="宋体" w:hAnsi="宋体" w:eastAsia="宋体" w:cs="Times New Roman"/>
          <w:sz w:val="24"/>
          <w:szCs w:val="20"/>
        </w:rPr>
      </w:pPr>
      <w:r>
        <w:rPr>
          <w:rFonts w:ascii="宋体" w:hAnsi="宋体" w:eastAsia="宋体" w:cs="Times New Roman"/>
          <w:sz w:val="24"/>
          <w:szCs w:val="20"/>
        </w:rPr>
        <w:t>邮箱：lygszzbdl@126.com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5A0BDB"/>
    <w:rsid w:val="00133CD7"/>
    <w:rsid w:val="001704F0"/>
    <w:rsid w:val="0054726D"/>
    <w:rsid w:val="0089211B"/>
    <w:rsid w:val="00930531"/>
    <w:rsid w:val="009512FD"/>
    <w:rsid w:val="00A261A1"/>
    <w:rsid w:val="00B93D43"/>
    <w:rsid w:val="00BA7A3F"/>
    <w:rsid w:val="00D87A17"/>
    <w:rsid w:val="00E65F12"/>
    <w:rsid w:val="00F379C5"/>
    <w:rsid w:val="39AC1C74"/>
    <w:rsid w:val="6C5A0BDB"/>
    <w:rsid w:val="7A1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1348</Characters>
  <Lines>11</Lines>
  <Paragraphs>3</Paragraphs>
  <TotalTime>0</TotalTime>
  <ScaleCrop>false</ScaleCrop>
  <LinksUpToDate>false</LinksUpToDate>
  <CharactersWithSpaces>1581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2021-03-15T06:47:00Z</dcterms:created>
  <dc:creator>Administrator</dc:creator>
  <cp:lastModifiedBy>Administrator</cp:lastModifiedBy>
  <dcterms:modified xsi:type="dcterms:W3CDTF">2021-03-16T02:26:09Z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8D9E909B94C243B58E81CFD0C3BC4354</vt:lpwstr>
  </property>
</Properties>
</file>